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ED4" w:rsidRDefault="00EC4ED4" w:rsidP="00D829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C4ED4" w:rsidRDefault="00EC4ED4" w:rsidP="00D829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C4ED4" w:rsidRDefault="00EC4ED4" w:rsidP="00D829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C4ED4" w:rsidRDefault="00EC4ED4" w:rsidP="00D829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C4ED4" w:rsidRDefault="00EC4ED4" w:rsidP="00D829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C4ED4" w:rsidRDefault="00EC4ED4" w:rsidP="00D829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tt-RU" w:eastAsia="tt-RU"/>
        </w:rPr>
        <w:lastRenderedPageBreak/>
        <w:drawing>
          <wp:inline distT="0" distB="0" distL="0" distR="0">
            <wp:extent cx="5760720" cy="7946803"/>
            <wp:effectExtent l="19050" t="0" r="0" b="0"/>
            <wp:docPr id="1" name="Рисунок 1" descr="C:\Documents and Settings\user\Рабочий стол\для САЙТА КОДЕКС ЭТИКИ И ДР\положение о комиссии по регулированию спор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для САЙТА КОДЕКС ЭТИКИ И ДР\положение о комиссии по регулированию споров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46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</w:p>
    <w:p w:rsidR="00EC4ED4" w:rsidRDefault="00EC4ED4" w:rsidP="00D829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C4ED4" w:rsidRDefault="00EC4ED4" w:rsidP="00D829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C4ED4" w:rsidRDefault="00EC4ED4" w:rsidP="00D829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C4ED4" w:rsidRDefault="00EC4ED4" w:rsidP="00D829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D82908" w:rsidRPr="00720071" w:rsidRDefault="00FF6115" w:rsidP="00D829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2007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УТВЕРЖДАЮ</w:t>
      </w:r>
    </w:p>
    <w:p w:rsidR="00FF6115" w:rsidRPr="00720071" w:rsidRDefault="00720071" w:rsidP="00D829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2007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Директор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МБОУ «</w:t>
      </w:r>
      <w:r w:rsidRPr="0072007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Большекокузская СОШ»</w:t>
      </w:r>
    </w:p>
    <w:p w:rsidR="00D82908" w:rsidRPr="00720071" w:rsidRDefault="00D82908" w:rsidP="00D829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FF6115" w:rsidRPr="00720071" w:rsidRDefault="00FF6115" w:rsidP="00D829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2007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</w:t>
      </w:r>
      <w:r w:rsidR="008A156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="008A156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Э.М.С</w:t>
      </w:r>
      <w:r w:rsidR="0072007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унгатуллина</w:t>
      </w:r>
      <w:proofErr w:type="spellEnd"/>
    </w:p>
    <w:p w:rsidR="00FF6115" w:rsidRPr="00720071" w:rsidRDefault="00D82908" w:rsidP="00D8290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2007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«10» ноября  2014</w:t>
      </w:r>
      <w:r w:rsidR="00FF6115" w:rsidRPr="0072007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г.</w:t>
      </w:r>
    </w:p>
    <w:p w:rsidR="00FF6115" w:rsidRPr="00FF6115" w:rsidRDefault="00FF6115" w:rsidP="00FF6115">
      <w:pPr>
        <w:spacing w:after="192" w:line="240" w:lineRule="auto"/>
        <w:jc w:val="center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jc w:val="center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jc w:val="center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jc w:val="center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jc w:val="center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</w:p>
    <w:p w:rsidR="00FF6115" w:rsidRPr="00FF6115" w:rsidRDefault="00FF6115" w:rsidP="00FF6115">
      <w:pPr>
        <w:spacing w:after="192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ПОЛОЖЕНИЕ </w:t>
      </w:r>
    </w:p>
    <w:p w:rsidR="00FF6115" w:rsidRPr="00FF6115" w:rsidRDefault="00FF6115" w:rsidP="00FF6115">
      <w:pPr>
        <w:spacing w:after="192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 комиссии по урегулированию споров</w:t>
      </w:r>
    </w:p>
    <w:p w:rsidR="00FF6115" w:rsidRPr="00FF6115" w:rsidRDefault="00FF6115" w:rsidP="00FF6115">
      <w:pPr>
        <w:spacing w:after="192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между участниками образовательных отношений</w:t>
      </w:r>
    </w:p>
    <w:p w:rsidR="00FF6115" w:rsidRPr="00FF6115" w:rsidRDefault="00FF6115" w:rsidP="00FF6115">
      <w:pPr>
        <w:spacing w:after="192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муниципального бюджетного </w:t>
      </w:r>
    </w:p>
    <w:p w:rsidR="00FF6115" w:rsidRPr="00FF6115" w:rsidRDefault="00FF6115" w:rsidP="00FF6115">
      <w:pPr>
        <w:spacing w:after="192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образовательного учреждения 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</w:p>
    <w:p w:rsidR="00D82908" w:rsidRDefault="00D82908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</w:p>
    <w:p w:rsidR="00D82908" w:rsidRDefault="00D82908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</w:p>
    <w:p w:rsidR="00D82908" w:rsidRDefault="00D82908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</w:p>
    <w:p w:rsidR="00D82908" w:rsidRDefault="00D82908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lastRenderedPageBreak/>
        <w:t> </w:t>
      </w:r>
    </w:p>
    <w:p w:rsidR="00FF6115" w:rsidRPr="00FF6115" w:rsidRDefault="00FF6115" w:rsidP="00D8290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Принято</w:t>
      </w:r>
    </w:p>
    <w:p w:rsidR="00FF6115" w:rsidRPr="00FF6115" w:rsidRDefault="00FF6115" w:rsidP="00D8290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общим собранием</w:t>
      </w:r>
    </w:p>
    <w:p w:rsidR="00FF6115" w:rsidRPr="00FF6115" w:rsidRDefault="00FF6115" w:rsidP="00D8290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 № ___</w:t>
      </w:r>
    </w:p>
    <w:p w:rsidR="00FF6115" w:rsidRPr="00FF6115" w:rsidRDefault="00D82908" w:rsidP="00D8290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«__»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ноября 2014</w:t>
      </w:r>
      <w:r w:rsidR="00FF6115"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textWrapping" w:clear="all"/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Общие положения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Настоящее положение о комиссии по урегулированию споров  между участниками образовательных отношений (далее – Положение) разработано для муниц</w:t>
      </w:r>
      <w:r w:rsidR="007200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ипального бюджетного 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</w:t>
      </w:r>
      <w:r w:rsidR="008355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учреждения</w:t>
      </w:r>
      <w:r w:rsidR="007200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«Большекокузская СОШ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="008A15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Апастовского муниципального района РТ 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— Учреждение) в соответствии с Федеральным законом «Об образовании в Российской Федерации»</w:t>
      </w:r>
      <w:r w:rsidR="008355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№273 </w:t>
      </w:r>
      <w:proofErr w:type="gramStart"/>
      <w:r w:rsidR="008355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proofErr w:type="gramStart"/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Уставом</w:t>
      </w:r>
      <w:proofErr w:type="gramEnd"/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Учреждения.</w:t>
      </w:r>
    </w:p>
    <w:p w:rsidR="003430A4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Настоящее Положение определяет статус, функции, а также порядок формирования и регламент работы комиссии по урегулированию споров между участниками образовательных отношений </w:t>
      </w: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далее Комиссия) муниц</w:t>
      </w:r>
      <w:r w:rsidR="007200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ипального бюджетного 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образовательного учреждения</w:t>
      </w:r>
      <w:r w:rsidR="003430A4" w:rsidRPr="003430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00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 Большекокузская СОШ</w:t>
      </w:r>
      <w:r w:rsidR="003430A4"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3430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  Комиссия создается в целях урегулирования спорных вопросов, конфликтных ситуаций, рассмотрения жалоб родителей (законных представителей) и работников Учреждения.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Комиссия в своей деятельности руководствуется: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Трудовым Кодексом РФ;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Конвенцией о правах ребенка;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Федеральным законом «Об образовании в Российской Федерации»;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Уставом Учреждения;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Коллективным договором;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- Правилами внутреннего трудового распорядка и другими локальными актами.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 В своей работе Комиссия использует не запрещенные законодательством Российской Федерации способы защиты прав и законных интересов.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 Члены комиссии избираются на общем собрании трудового коллектива Учреждения путем  открытого голосования сроком на 3 года.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  Задачи и функции Комиссии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Основной задачей Комиссии является урегулирования конфликтных ситуаций и разногласий между участниками образовательных отношений путём доказательного разъяснения принятия оптимального варианта решения в каждом конкретном случае.</w:t>
      </w:r>
    </w:p>
    <w:p w:rsidR="00FF6115" w:rsidRPr="00FF6115" w:rsidRDefault="00FF6115" w:rsidP="00FF6115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Комиссия рассматривает вопросы организации пребывания воспитанников в          дошкольном учреждении.</w:t>
      </w:r>
    </w:p>
    <w:p w:rsidR="00FF6115" w:rsidRPr="00FF6115" w:rsidRDefault="00FF6115" w:rsidP="00FF6115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Для решения отдельных вопросов Комиссия обращается за получением досто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верной информации к участникам конфликта.</w:t>
      </w:r>
    </w:p>
    <w:p w:rsidR="00FF6115" w:rsidRPr="00FF6115" w:rsidRDefault="00FF6115" w:rsidP="00FF6115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Для получения правомерного решения Комиссия использует различные нормативные правовые документы, информационную и справочную литературу, обращается к специали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стам, в компетенции которых находится рассматриваемый вопрос.</w:t>
      </w:r>
    </w:p>
    <w:p w:rsidR="00FF6115" w:rsidRPr="00FF6115" w:rsidRDefault="00FF6115" w:rsidP="00FF6115">
      <w:pPr>
        <w:spacing w:after="0" w:line="240" w:lineRule="auto"/>
        <w:ind w:right="-22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430A4" w:rsidRDefault="003430A4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430A4" w:rsidRDefault="003430A4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430A4" w:rsidRDefault="003430A4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3.  Состав Комиссии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Комиссия создается в Учреждении из равного числа родителей (законных представителей) несовершеннолетних воспитанников, работников организации, осуществляющей образовательную деятельность, не менее четырех членов.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Председатель Комиссии выбирается членами комиссии путем открытого голосования большинством голосов и  несёт ответственность за её работу, грамотное и своевременное оформление документации.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Секретарь Комиссии избирается из числа членов Комиссии на первом заседании большинством голосов.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Член Комиссии вправе подать заявление о выводе его из состава Комиссии.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В случае выхода одного из членов Комиссии из ее состава проводятся дополнительные выборы на общем собрании трудового коллектива Учреждения путем  открытого голосования.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 Права членов Комиссии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Члены Комиссии имеют право: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Принимать к рассмотрению заявления любого участника образовательных отношений при нарушении и ущемлении прав.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Запрашивать дополнительную документацию, материалы для проведения самостоятель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изучения вопроса.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Рекомендовать приостанавливать или отменять ранее принятое решение на основании проведенного изучения при согласии конфликтующих сторон.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Обязанности членов Комиссии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Члены Комиссии обязаны: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Принимать активное участие в рассмотрении поданных заявлений в  письмен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форме.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не менее двух третей ее членов).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Давать обоснованный ответ заявителю  в письменной форме.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Ответственность членов Комиссии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Члены Конфликтной комиссии обязаны сохранять тайну рассматриваемых вопросов.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Порядок рассмотрения заявлений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Заявления участников образовательных отношений подлежат обязательной регистрации в журнале, в котором отмечается ход рассмотрения заявлений и их исполнение.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Комиссия обязана рассмотреть заявление в 10-дневный срок со дня подачи, если стороны самостоятельно не урегулировали разногласия. О времени рассмотрения председатель Комиссии извещает заблаговременно заинтересованных лиц.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7.3.  Заявление рассматривается в присутствии заявителя и других заинтересованных лиц.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Рассмотрение заявления в отсутствии заявителя допускается лишь по его письменному согласию.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неявки заявителя на заседание  Комиссии рассмотрение его заявления откладывается, о чём заявитель и заинтересованные лица должны быть оповещены.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вторичной неявки заявителя без уважительных причин Комиссия может вынести решение о снятии данного заявления с рассмотрения.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 По требованию Комиссии заведующий и иные работники обязаны представить все необходимые документы.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  Заседание Комиссии считается правомочным, при присутствии 2/3 её членов.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 На заседании Комиссии ведётся протокол, в котором отмечается дата заседания, состав присутствующих членов Комиссии, содержание заявления, выступление участников заседания, результатов голосования, краткое содержание принятого решения.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7.7. Решение Комиссии подписывается председательствующим на заседании и секретарём.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7.8. Решения Комиссии принимаются на основе открытого голосования путём подсчёта простого большинства голосов.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7.9. Решение Комиссии является обязательным для всех участников образовательных отношений и подлежит исполнению в сроки, предусмотренные указанным решением.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7.10. Решение Комиссии может быть обжаловано в установленном  законодательством РФ порядке.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Номенклатура дел Комиссии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8.1.  Номенклатура дел Комиссии Учреждения представляет собой систематизированный и оформленный в установленном порядке перечень документации с указанием сроков их хранения утверждается руководителем Учреждения.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5000" w:type="pct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left w:w="0" w:type="dxa"/>
          <w:right w:w="0" w:type="dxa"/>
        </w:tblCellMar>
        <w:tblLook w:val="04A0"/>
      </w:tblPr>
      <w:tblGrid>
        <w:gridCol w:w="1091"/>
        <w:gridCol w:w="5483"/>
        <w:gridCol w:w="2514"/>
      </w:tblGrid>
      <w:tr w:rsidR="00FF6115" w:rsidRPr="00FF6115" w:rsidTr="00FF6115">
        <w:tc>
          <w:tcPr>
            <w:tcW w:w="108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43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249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хранения</w:t>
            </w:r>
          </w:p>
        </w:tc>
      </w:tr>
      <w:tr w:rsidR="00FF6115" w:rsidRPr="00FF6115" w:rsidTr="00FF6115">
        <w:tc>
          <w:tcPr>
            <w:tcW w:w="108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43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входящих и исходящих документов</w:t>
            </w:r>
          </w:p>
        </w:tc>
        <w:tc>
          <w:tcPr>
            <w:tcW w:w="249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года</w:t>
            </w:r>
          </w:p>
        </w:tc>
      </w:tr>
      <w:tr w:rsidR="00FF6115" w:rsidRPr="00FF6115" w:rsidTr="00FF6115">
        <w:tc>
          <w:tcPr>
            <w:tcW w:w="108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43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Протоколы заседаний Комиссии</w:t>
            </w:r>
          </w:p>
        </w:tc>
        <w:tc>
          <w:tcPr>
            <w:tcW w:w="249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года</w:t>
            </w:r>
          </w:p>
        </w:tc>
      </w:tr>
    </w:tbl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8.2. При изменении состава Комиссии и ее председателя, соответствующие документы передаются новому составу комиссии по акту приема-передачи документов.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 Заключительное положение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9.1. Настоящее Положение вступает в силу с момента его принятия общим собранием работников и утверждения приказом заведующего Учреждением.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9.2 Срок действия данного Положения не ограничен. Положение действует до принятия нового.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B120C" w:rsidRPr="003430A4" w:rsidRDefault="00FF6115" w:rsidP="003430A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sectPr w:rsidR="00AB120C" w:rsidRPr="003430A4" w:rsidSect="003223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5A0C63"/>
    <w:rsid w:val="001A49E8"/>
    <w:rsid w:val="00322359"/>
    <w:rsid w:val="003430A4"/>
    <w:rsid w:val="004A309B"/>
    <w:rsid w:val="005A0C63"/>
    <w:rsid w:val="00720071"/>
    <w:rsid w:val="008355AC"/>
    <w:rsid w:val="008A1562"/>
    <w:rsid w:val="00976105"/>
    <w:rsid w:val="00AB120C"/>
    <w:rsid w:val="00D82908"/>
    <w:rsid w:val="00EC4ED4"/>
    <w:rsid w:val="00FF61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F6115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EC4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4E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F611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338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8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0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062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52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374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812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4046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089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13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9742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1417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9239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4415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654972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1016</Words>
  <Characters>5793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Ранис</dc:creator>
  <cp:keywords/>
  <dc:description/>
  <cp:lastModifiedBy>Your User Name</cp:lastModifiedBy>
  <cp:revision>8</cp:revision>
  <cp:lastPrinted>2014-11-12T05:16:00Z</cp:lastPrinted>
  <dcterms:created xsi:type="dcterms:W3CDTF">2014-11-12T04:44:00Z</dcterms:created>
  <dcterms:modified xsi:type="dcterms:W3CDTF">2014-11-17T10:32:00Z</dcterms:modified>
</cp:coreProperties>
</file>